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Phiếu chọn cách đồng bộ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Dùng khi cần chốt dữ liệu phải mới tới mức nào, lấy dữ liệu bằng cách nào và xử lý theo nhịp nào.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Phiếu chọn cách đồng bộ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Việc cần quyết định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Xem kết quả bán ngày đã kết thúc trong cuộc họp sáng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Phạm vi dữ liệu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Dữ liệu bán ngày 14/09/2026 của các cửa hàng; đang theo riêng batch CH03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Giờ cần dùng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08:00 ngày 15/09/2026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Hạn nhận đầu vào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06:00 ngày 15/09/2026 để dành thời gian cho các khâu sau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Cách lấy hiện tại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Tệp cửa hàng gửi; cần rõ kỳ dữ liệu, mã batch và cách nhận lại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Nhịp xử lý hiện tại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Theo batch cho báo cáo sáng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Bằng chứng về lần trễ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CH03 nhận lúc 07:10; tính xong 08:05; mở được bản mới 08:15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Bước đang đề xuất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Làm rõ giờ gửi và các khoảng chờ trước khi đổi cách lấy hoặc nhịp xử lý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Nếu còn thiếu khi tới giờ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Người có quyền chọn chờ hoặc ra bản tạm ghi phần thiếu, tuỳ mục đích cuộc họp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Phương án thay thế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Lấy qua API nếu nguồn hỗ trợ; xét CDC nếu cần theo thay đổi thường xuyên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Điều kiện giữ theo batch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Dữ liệu của ngày đã kết thúc đáp ứng quyết định; lịch nhận và xử lý kịp giờ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Điều kiện xét streaming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Có quyết định trong ca cần dữ liệu mới hơn lịch hiện tại; nguồn và đội ngũ đáp ứng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Người cần trao đổi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Người dùng báo cáo chốt nhu cầu; cửa hàng và kỹ thuật xác nhận khả năng lấy, xử lý; người có quyền chốt cách dùng phần thiếu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Việc cần chứng minh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Đủ phần dữ liệu cần dùng, không cộng lặp khi nhận lại, người xem mở được đúng bản đúng giờ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59636E"/>
          <w:sz w:val="18"/>
          <w:szCs w:val="18"/>
        </w:rPr>
        <w:t xml:space="preserve">Mẫu đi kèm bài A6 "Đồng bộ và độ trễ" của trang kiến thức Data Governance &amp; Data Architecture. Dòng chữ xám là ví dụ của chuỗi Sao Mai giả lập; xoá hoặc thay bằng nội dung của bạn.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2026-10-11T10:06:53.139Z</dcterms:created>
  <dcterms:modified xsi:type="dcterms:W3CDTF">2026-10-11T10:06:53.139Z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