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rFonts w:ascii="Arial" w:cs="Arial" w:eastAsia="Arial" w:hAnsi="Arial"/>
          <w:b/>
          <w:bCs/>
          <w:sz w:val="32"/>
          <w:szCs w:val="32"/>
        </w:rPr>
        <w:t xml:space="preserve">Phiếu chuyển pháp chế</w:t>
      </w:r>
    </w:p>
    <w:p>
      <w:pPr>
        <w:spacing w:after="120"/>
      </w:pPr>
      <w:r>
        <w:rPr>
          <w:rFonts w:ascii="Arial" w:cs="Arial" w:eastAsia="Arial" w:hAnsi="Arial"/>
          <w:sz w:val="22"/>
          <w:szCs w:val="22"/>
        </w:rPr>
        <w:t xml:space="preserve">Dùng khi có người xin dùng dữ liệu khách hàng cho một mục đích mới. Phiếu ghi câu hỏi để chuyển cho pháp chế; phiếu không phải ý kiến pháp lý.</w:t>
      </w:r>
    </w:p>
    <w:p>
      <w:pPr>
        <w:pStyle w:val="Heading2"/>
        <w:spacing w:after="120" w:before="280"/>
      </w:pPr>
      <w:r>
        <w:rPr>
          <w:rFonts w:ascii="Arial" w:cs="Arial" w:eastAsia="Arial" w:hAnsi="Arial"/>
          <w:b/>
          <w:bCs/>
          <w:sz w:val="26"/>
          <w:szCs w:val="26"/>
        </w:rPr>
        <w:t xml:space="preserve">Phiếu chuyển pháp chế: mục đích mới</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400"/>
        <w:gridCol w:w="5626"/>
      </w:tblGrid>
      <w:tr>
        <w:trPr>
          <w:tblHeader/>
        </w:trPr>
        <w:tc>
          <w:tcPr>
            <w:tcW w:type="dxa" w:w="3400"/>
            <w:tcBorders>
              <w:top w:val="single" w:color="999999" w:sz="4"/>
              <w:left w:val="single" w:color="999999" w:sz="4"/>
              <w:bottom w:val="single" w:color="999999" w:sz="4"/>
              <w:right w:val="single" w:color="999999" w:sz="4"/>
            </w:tcBorders>
            <w:shd w:fill="EEF2F6" w:color="auto" w:val="clear"/>
            <w:tcMar>
              <w:top w:type="dxa" w:w="80"/>
              <w:left w:type="dxa" w:w="110"/>
              <w:bottom w:type="dxa" w:w="80"/>
              <w:right w:type="dxa" w:w="110"/>
            </w:tcMar>
          </w:tcPr>
          <w:p>
            <w:r>
              <w:rPr>
                <w:rFonts w:ascii="Arial" w:cs="Arial" w:eastAsia="Arial" w:hAnsi="Arial"/>
                <w:b/>
                <w:bCs/>
                <w:sz w:val="22"/>
                <w:szCs w:val="22"/>
              </w:rPr>
              <w:t xml:space="preserve">Mục</w:t>
            </w:r>
          </w:p>
        </w:tc>
        <w:tc>
          <w:tcPr>
            <w:tcW w:type="dxa" w:w="5626"/>
            <w:tcBorders>
              <w:top w:val="single" w:color="999999" w:sz="4"/>
              <w:left w:val="single" w:color="999999" w:sz="4"/>
              <w:bottom w:val="single" w:color="999999" w:sz="4"/>
              <w:right w:val="single" w:color="999999" w:sz="4"/>
            </w:tcBorders>
            <w:shd w:fill="EEF2F6" w:color="auto" w:val="clear"/>
            <w:tcMar>
              <w:top w:type="dxa" w:w="80"/>
              <w:left w:type="dxa" w:w="110"/>
              <w:bottom w:type="dxa" w:w="80"/>
              <w:right w:type="dxa" w:w="110"/>
            </w:tcMar>
          </w:tcPr>
          <w:p>
            <w:r>
              <w:rPr>
                <w:rFonts w:ascii="Arial" w:cs="Arial" w:eastAsia="Arial" w:hAnsi="Arial"/>
                <w:b/>
                <w:bCs/>
                <w:sz w:val="22"/>
                <w:szCs w:val="22"/>
              </w:rPr>
              <w:t xml:space="preserve">Nội dung</w:t>
            </w:r>
          </w:p>
        </w:tc>
      </w:tr>
      <w:tr>
        <w:tc>
          <w:tcPr>
            <w:tcW w:type="dxa" w:w="3400"/>
            <w:tcBorders>
              <w:top w:val="single" w:color="999999" w:sz="4"/>
              <w:left w:val="single" w:color="999999" w:sz="4"/>
              <w:bottom w:val="single" w:color="999999" w:sz="4"/>
              <w:right w:val="single" w:color="999999" w:sz="4"/>
            </w:tcBorders>
            <w:tcMar>
              <w:top w:type="dxa" w:w="80"/>
              <w:left w:type="dxa" w:w="110"/>
              <w:bottom w:type="dxa" w:w="80"/>
              <w:right w:type="dxa" w:w="110"/>
            </w:tcMar>
          </w:tcPr>
          <w:p>
            <w:r>
              <w:rPr>
                <w:rFonts w:ascii="Arial" w:cs="Arial" w:eastAsia="Arial" w:hAnsi="Arial"/>
                <w:b/>
                <w:bCs/>
                <w:sz w:val="22"/>
                <w:szCs w:val="22"/>
              </w:rPr>
              <w:t xml:space="preserve">Yêu cầu</w:t>
            </w:r>
          </w:p>
          <w:p>
            <w:r>
              <w:rPr>
                <w:rFonts w:ascii="Arial" w:cs="Arial" w:eastAsia="Arial" w:hAnsi="Arial"/>
                <w:i/>
                <w:iCs/>
                <w:color w:val="59636E"/>
                <w:sz w:val="17"/>
                <w:szCs w:val="17"/>
              </w:rPr>
              <w:t xml:space="preserve">Ví dụ ở Sao Mai: Tiếp thị xin dùng danh sách để gửi ưu đãi ngày 15/09/2026</w:t>
            </w:r>
          </w:p>
        </w:tc>
        <w:tc>
          <w:tcPr>
            <w:tcW w:type="dxa" w:w="5626"/>
            <w:tcBorders>
              <w:top w:val="single" w:color="999999" w:sz="4"/>
              <w:left w:val="single" w:color="999999" w:sz="4"/>
              <w:bottom w:val="single" w:color="999999" w:sz="4"/>
              <w:right w:val="single" w:color="999999" w:sz="4"/>
            </w:tcBorders>
            <w:tcMar>
              <w:top w:type="dxa" w:w="80"/>
              <w:left w:type="dxa" w:w="110"/>
              <w:bottom w:type="dxa" w:w="80"/>
              <w:right w:type="dxa" w:w="110"/>
            </w:tcMar>
          </w:tcPr>
          <w:p/>
          <w:p/>
        </w:tc>
      </w:tr>
      <w:tr>
        <w:tc>
          <w:tcPr>
            <w:tcW w:type="dxa" w:w="3400"/>
            <w:tcBorders>
              <w:top w:val="single" w:color="999999" w:sz="4"/>
              <w:left w:val="single" w:color="999999" w:sz="4"/>
              <w:bottom w:val="single" w:color="999999" w:sz="4"/>
              <w:right w:val="single" w:color="999999" w:sz="4"/>
            </w:tcBorders>
            <w:tcMar>
              <w:top w:type="dxa" w:w="80"/>
              <w:left w:type="dxa" w:w="110"/>
              <w:bottom w:type="dxa" w:w="80"/>
              <w:right w:type="dxa" w:w="110"/>
            </w:tcMar>
          </w:tcPr>
          <w:p>
            <w:r>
              <w:rPr>
                <w:rFonts w:ascii="Arial" w:cs="Arial" w:eastAsia="Arial" w:hAnsi="Arial"/>
                <w:b/>
                <w:bCs/>
                <w:sz w:val="22"/>
                <w:szCs w:val="22"/>
              </w:rPr>
              <w:t xml:space="preserve">Cách dùng trước đó trong tình huống</w:t>
            </w:r>
          </w:p>
          <w:p>
            <w:r>
              <w:rPr>
                <w:rFonts w:ascii="Arial" w:cs="Arial" w:eastAsia="Arial" w:hAnsi="Arial"/>
                <w:i/>
                <w:iCs/>
                <w:color w:val="59636E"/>
                <w:sz w:val="17"/>
                <w:szCs w:val="17"/>
              </w:rPr>
              <w:t xml:space="preserve">Ví dụ ở Sao Mai: Chăm sóc khách hàng liên hệ giải quyết yêu cầu của khách</w:t>
            </w:r>
          </w:p>
        </w:tc>
        <w:tc>
          <w:tcPr>
            <w:tcW w:type="dxa" w:w="5626"/>
            <w:tcBorders>
              <w:top w:val="single" w:color="999999" w:sz="4"/>
              <w:left w:val="single" w:color="999999" w:sz="4"/>
              <w:bottom w:val="single" w:color="999999" w:sz="4"/>
              <w:right w:val="single" w:color="999999" w:sz="4"/>
            </w:tcBorders>
            <w:tcMar>
              <w:top w:type="dxa" w:w="80"/>
              <w:left w:type="dxa" w:w="110"/>
              <w:bottom w:type="dxa" w:w="80"/>
              <w:right w:type="dxa" w:w="110"/>
            </w:tcMar>
          </w:tcPr>
          <w:p/>
          <w:p/>
        </w:tc>
      </w:tr>
      <w:tr>
        <w:tc>
          <w:tcPr>
            <w:tcW w:type="dxa" w:w="3400"/>
            <w:tcBorders>
              <w:top w:val="single" w:color="999999" w:sz="4"/>
              <w:left w:val="single" w:color="999999" w:sz="4"/>
              <w:bottom w:val="single" w:color="999999" w:sz="4"/>
              <w:right w:val="single" w:color="999999" w:sz="4"/>
            </w:tcBorders>
            <w:tcMar>
              <w:top w:type="dxa" w:w="80"/>
              <w:left w:type="dxa" w:w="110"/>
              <w:bottom w:type="dxa" w:w="80"/>
              <w:right w:type="dxa" w:w="110"/>
            </w:tcMar>
          </w:tcPr>
          <w:p>
            <w:r>
              <w:rPr>
                <w:rFonts w:ascii="Arial" w:cs="Arial" w:eastAsia="Arial" w:hAnsi="Arial"/>
                <w:b/>
                <w:bCs/>
                <w:sz w:val="22"/>
                <w:szCs w:val="22"/>
              </w:rPr>
              <w:t xml:space="preserve">Phần định xin</w:t>
            </w:r>
          </w:p>
          <w:p>
            <w:r>
              <w:rPr>
                <w:rFonts w:ascii="Arial" w:cs="Arial" w:eastAsia="Arial" w:hAnsi="Arial"/>
                <w:i/>
                <w:iCs/>
                <w:color w:val="59636E"/>
                <w:sz w:val="17"/>
                <w:szCs w:val="17"/>
              </w:rPr>
              <w:t xml:space="preserve">Ví dụ ở Sao Mai: Mã khách, tên hiển thị, liên hệ và cửa hàng phụ trách</w:t>
            </w:r>
          </w:p>
        </w:tc>
        <w:tc>
          <w:tcPr>
            <w:tcW w:type="dxa" w:w="5626"/>
            <w:tcBorders>
              <w:top w:val="single" w:color="999999" w:sz="4"/>
              <w:left w:val="single" w:color="999999" w:sz="4"/>
              <w:bottom w:val="single" w:color="999999" w:sz="4"/>
              <w:right w:val="single" w:color="999999" w:sz="4"/>
            </w:tcBorders>
            <w:tcMar>
              <w:top w:type="dxa" w:w="80"/>
              <w:left w:type="dxa" w:w="110"/>
              <w:bottom w:type="dxa" w:w="80"/>
              <w:right w:type="dxa" w:w="110"/>
            </w:tcMar>
          </w:tcPr>
          <w:p/>
          <w:p/>
        </w:tc>
      </w:tr>
      <w:tr>
        <w:tc>
          <w:tcPr>
            <w:tcW w:type="dxa" w:w="3400"/>
            <w:tcBorders>
              <w:top w:val="single" w:color="999999" w:sz="4"/>
              <w:left w:val="single" w:color="999999" w:sz="4"/>
              <w:bottom w:val="single" w:color="999999" w:sz="4"/>
              <w:right w:val="single" w:color="999999" w:sz="4"/>
            </w:tcBorders>
            <w:tcMar>
              <w:top w:type="dxa" w:w="80"/>
              <w:left w:type="dxa" w:w="110"/>
              <w:bottom w:type="dxa" w:w="80"/>
              <w:right w:type="dxa" w:w="110"/>
            </w:tcMar>
          </w:tcPr>
          <w:p>
            <w:r>
              <w:rPr>
                <w:rFonts w:ascii="Arial" w:cs="Arial" w:eastAsia="Arial" w:hAnsi="Arial"/>
                <w:b/>
                <w:bCs/>
                <w:sz w:val="22"/>
                <w:szCs w:val="22"/>
              </w:rPr>
              <w:t xml:space="preserve">Điều chưa rõ</w:t>
            </w:r>
          </w:p>
          <w:p>
            <w:r>
              <w:rPr>
                <w:rFonts w:ascii="Arial" w:cs="Arial" w:eastAsia="Arial" w:hAnsi="Arial"/>
                <w:i/>
                <w:iCs/>
                <w:color w:val="59636E"/>
                <w:sz w:val="17"/>
                <w:szCs w:val="17"/>
              </w:rPr>
              <w:t xml:space="preserve">Ví dụ ở Sao Mai: Căn cứ và điều kiện dùng cho mục đích gửi ưu đãi; người được nhận và thao tác cần có</w:t>
            </w:r>
          </w:p>
        </w:tc>
        <w:tc>
          <w:tcPr>
            <w:tcW w:type="dxa" w:w="5626"/>
            <w:tcBorders>
              <w:top w:val="single" w:color="999999" w:sz="4"/>
              <w:left w:val="single" w:color="999999" w:sz="4"/>
              <w:bottom w:val="single" w:color="999999" w:sz="4"/>
              <w:right w:val="single" w:color="999999" w:sz="4"/>
            </w:tcBorders>
            <w:tcMar>
              <w:top w:type="dxa" w:w="80"/>
              <w:left w:type="dxa" w:w="110"/>
              <w:bottom w:type="dxa" w:w="80"/>
              <w:right w:type="dxa" w:w="110"/>
            </w:tcMar>
          </w:tcPr>
          <w:p/>
          <w:p/>
        </w:tc>
      </w:tr>
      <w:tr>
        <w:tc>
          <w:tcPr>
            <w:tcW w:type="dxa" w:w="3400"/>
            <w:tcBorders>
              <w:top w:val="single" w:color="999999" w:sz="4"/>
              <w:left w:val="single" w:color="999999" w:sz="4"/>
              <w:bottom w:val="single" w:color="999999" w:sz="4"/>
              <w:right w:val="single" w:color="999999" w:sz="4"/>
            </w:tcBorders>
            <w:tcMar>
              <w:top w:type="dxa" w:w="80"/>
              <w:left w:type="dxa" w:w="110"/>
              <w:bottom w:type="dxa" w:w="80"/>
              <w:right w:type="dxa" w:w="110"/>
            </w:tcMar>
          </w:tcPr>
          <w:p>
            <w:r>
              <w:rPr>
                <w:rFonts w:ascii="Arial" w:cs="Arial" w:eastAsia="Arial" w:hAnsi="Arial"/>
                <w:b/>
                <w:bCs/>
                <w:sz w:val="22"/>
                <w:szCs w:val="22"/>
              </w:rPr>
              <w:t xml:space="preserve">Câu hỏi chuyển pháp chế</w:t>
            </w:r>
          </w:p>
          <w:p>
            <w:r>
              <w:rPr>
                <w:rFonts w:ascii="Arial" w:cs="Arial" w:eastAsia="Arial" w:hAnsi="Arial"/>
                <w:i/>
                <w:iCs/>
                <w:color w:val="59636E"/>
                <w:sz w:val="17"/>
                <w:szCs w:val="17"/>
              </w:rPr>
              <w:t xml:space="preserve">Ví dụ ở Sao Mai: Mục đích mới có thể thực hiện trong những điều kiện nào, cần xác nhận điều gì trước khi cung cấp dữ liệu?</w:t>
            </w:r>
          </w:p>
        </w:tc>
        <w:tc>
          <w:tcPr>
            <w:tcW w:type="dxa" w:w="5626"/>
            <w:tcBorders>
              <w:top w:val="single" w:color="999999" w:sz="4"/>
              <w:left w:val="single" w:color="999999" w:sz="4"/>
              <w:bottom w:val="single" w:color="999999" w:sz="4"/>
              <w:right w:val="single" w:color="999999" w:sz="4"/>
            </w:tcBorders>
            <w:tcMar>
              <w:top w:type="dxa" w:w="80"/>
              <w:left w:type="dxa" w:w="110"/>
              <w:bottom w:type="dxa" w:w="80"/>
              <w:right w:type="dxa" w:w="110"/>
            </w:tcMar>
          </w:tcPr>
          <w:p/>
          <w:p/>
        </w:tc>
      </w:tr>
      <w:tr>
        <w:tc>
          <w:tcPr>
            <w:tcW w:type="dxa" w:w="3400"/>
            <w:tcBorders>
              <w:top w:val="single" w:color="999999" w:sz="4"/>
              <w:left w:val="single" w:color="999999" w:sz="4"/>
              <w:bottom w:val="single" w:color="999999" w:sz="4"/>
              <w:right w:val="single" w:color="999999" w:sz="4"/>
            </w:tcBorders>
            <w:tcMar>
              <w:top w:type="dxa" w:w="80"/>
              <w:left w:type="dxa" w:w="110"/>
              <w:bottom w:type="dxa" w:w="80"/>
              <w:right w:type="dxa" w:w="110"/>
            </w:tcMar>
          </w:tcPr>
          <w:p>
            <w:r>
              <w:rPr>
                <w:rFonts w:ascii="Arial" w:cs="Arial" w:eastAsia="Arial" w:hAnsi="Arial"/>
                <w:b/>
                <w:bCs/>
                <w:sz w:val="22"/>
                <w:szCs w:val="22"/>
              </w:rPr>
              <w:t xml:space="preserve">Phương án trước khi có trả lời</w:t>
            </w:r>
          </w:p>
          <w:p>
            <w:r>
              <w:rPr>
                <w:rFonts w:ascii="Arial" w:cs="Arial" w:eastAsia="Arial" w:hAnsi="Arial"/>
                <w:i/>
                <w:iCs/>
                <w:color w:val="59636E"/>
                <w:sz w:val="17"/>
                <w:szCs w:val="17"/>
              </w:rPr>
              <w:t xml:space="preserve">Ví dụ ở Sao Mai: Chưa cung cấp danh sách cho mục đích mới; Tiếp thị mô tả rõ nhu cầu</w:t>
            </w:r>
          </w:p>
        </w:tc>
        <w:tc>
          <w:tcPr>
            <w:tcW w:type="dxa" w:w="5626"/>
            <w:tcBorders>
              <w:top w:val="single" w:color="999999" w:sz="4"/>
              <w:left w:val="single" w:color="999999" w:sz="4"/>
              <w:bottom w:val="single" w:color="999999" w:sz="4"/>
              <w:right w:val="single" w:color="999999" w:sz="4"/>
            </w:tcBorders>
            <w:tcMar>
              <w:top w:type="dxa" w:w="80"/>
              <w:left w:type="dxa" w:w="110"/>
              <w:bottom w:type="dxa" w:w="80"/>
              <w:right w:type="dxa" w:w="110"/>
            </w:tcMar>
          </w:tcPr>
          <w:p/>
          <w:p/>
        </w:tc>
      </w:tr>
      <w:tr>
        <w:tc>
          <w:tcPr>
            <w:tcW w:type="dxa" w:w="3400"/>
            <w:tcBorders>
              <w:top w:val="single" w:color="999999" w:sz="4"/>
              <w:left w:val="single" w:color="999999" w:sz="4"/>
              <w:bottom w:val="single" w:color="999999" w:sz="4"/>
              <w:right w:val="single" w:color="999999" w:sz="4"/>
            </w:tcBorders>
            <w:tcMar>
              <w:top w:type="dxa" w:w="80"/>
              <w:left w:type="dxa" w:w="110"/>
              <w:bottom w:type="dxa" w:w="80"/>
              <w:right w:type="dxa" w:w="110"/>
            </w:tcMar>
          </w:tcPr>
          <w:p>
            <w:r>
              <w:rPr>
                <w:rFonts w:ascii="Arial" w:cs="Arial" w:eastAsia="Arial" w:hAnsi="Arial"/>
                <w:b/>
                <w:bCs/>
                <w:sz w:val="22"/>
                <w:szCs w:val="22"/>
              </w:rPr>
              <w:t xml:space="preserve">Phương án nếu chỉ cần tìm hiểu theo cửa hàng</w:t>
            </w:r>
          </w:p>
          <w:p>
            <w:r>
              <w:rPr>
                <w:rFonts w:ascii="Arial" w:cs="Arial" w:eastAsia="Arial" w:hAnsi="Arial"/>
                <w:i/>
                <w:iCs/>
                <w:color w:val="59636E"/>
                <w:sz w:val="17"/>
                <w:szCs w:val="17"/>
              </w:rPr>
              <w:t xml:space="preserve">Ví dụ ở Sao Mai: Xét bảng tổng hợp và xác nhận riêng phạm vi, điều kiện cung cấp</w:t>
            </w:r>
          </w:p>
        </w:tc>
        <w:tc>
          <w:tcPr>
            <w:tcW w:type="dxa" w:w="5626"/>
            <w:tcBorders>
              <w:top w:val="single" w:color="999999" w:sz="4"/>
              <w:left w:val="single" w:color="999999" w:sz="4"/>
              <w:bottom w:val="single" w:color="999999" w:sz="4"/>
              <w:right w:val="single" w:color="999999" w:sz="4"/>
            </w:tcBorders>
            <w:tcMar>
              <w:top w:type="dxa" w:w="80"/>
              <w:left w:type="dxa" w:w="110"/>
              <w:bottom w:type="dxa" w:w="80"/>
              <w:right w:type="dxa" w:w="110"/>
            </w:tcMar>
          </w:tcPr>
          <w:p/>
          <w:p/>
        </w:tc>
      </w:tr>
    </w:tbl>
    <w:p>
      <w:pPr>
        <w:pStyle w:val="Heading2"/>
        <w:spacing w:after="120" w:before="280"/>
      </w:pPr>
      <w:r>
        <w:rPr>
          <w:rFonts w:ascii="Arial" w:cs="Arial" w:eastAsia="Arial" w:hAnsi="Arial"/>
          <w:b/>
          <w:bCs/>
          <w:sz w:val="26"/>
          <w:szCs w:val="26"/>
        </w:rPr>
        <w:t xml:space="preserve">Câu hỏi về lưu giữ và xoá</w:t>
      </w:r>
    </w:p>
    <w:p>
      <w:pPr>
        <w:spacing w:after="120"/>
      </w:pPr>
      <w:r>
        <w:rPr>
          <w:rFonts w:ascii="Arial" w:cs="Arial" w:eastAsia="Arial" w:hAnsi="Arial"/>
          <w:i/>
          <w:iCs/>
          <w:color w:val="59636E"/>
          <w:sz w:val="18"/>
          <w:szCs w:val="18"/>
        </w:rPr>
        <w:t xml:space="preserve">Danh sách câu hỏi, không đặt thời hạn chung.</w:t>
      </w:r>
    </w:p>
    <w:p>
      <w:pPr>
        <w:pStyle w:val="ListParagraph"/>
        <w:numPr>
          <w:ilvl w:val="0"/>
          <w:numId w:val="1"/>
        </w:numPr>
      </w:pPr>
      <w:r>
        <w:rPr>
          <w:rFonts w:ascii="Arial" w:cs="Arial" w:eastAsia="Arial" w:hAnsi="Arial"/>
          <w:sz w:val="22"/>
          <w:szCs w:val="22"/>
        </w:rPr>
        <w:t xml:space="preserve">Với danh sách gốc và từng bản dùng cho chăm sóc khách hàng, căn cứ nào quyết định thời gian lưu giữ? Mục đích còn tiếp tục hay đã kết thúc ảnh hưởng thế nào?</w:t>
      </w:r>
    </w:p>
    <w:p>
      <w:pPr>
        <w:pStyle w:val="ListParagraph"/>
        <w:numPr>
          <w:ilvl w:val="0"/>
          <w:numId w:val="1"/>
        </w:numPr>
      </w:pPr>
      <w:r>
        <w:rPr>
          <w:rFonts w:ascii="Arial" w:cs="Arial" w:eastAsia="Arial" w:hAnsi="Arial"/>
          <w:sz w:val="22"/>
          <w:szCs w:val="22"/>
        </w:rPr>
        <w:t xml:space="preserve">Với bản xuất cho báo cáo hoặc gửi sang nhóm khác, cần áp dụng thời gian lưu giữ và cách xử lý nào? Những người nhận nào cần được thông báo?</w:t>
      </w:r>
    </w:p>
    <w:p>
      <w:pPr>
        <w:pStyle w:val="ListParagraph"/>
        <w:numPr>
          <w:ilvl w:val="0"/>
          <w:numId w:val="1"/>
        </w:numPr>
      </w:pPr>
      <w:r>
        <w:rPr>
          <w:rFonts w:ascii="Arial" w:cs="Arial" w:eastAsia="Arial" w:hAnsi="Arial"/>
          <w:sz w:val="22"/>
          <w:szCs w:val="22"/>
        </w:rPr>
        <w:t xml:space="preserve">Khi khách đề nghị xoá thông tin, cần kiểm điều kiện, hồ sơ và các nghĩa vụ liên quan nào trước khi quyết định? Phần nào cần trao đổi thêm với bộ phận nghiệp vụ?</w:t>
      </w:r>
    </w:p>
    <w:p>
      <w:pPr>
        <w:pStyle w:val="ListParagraph"/>
        <w:numPr>
          <w:ilvl w:val="0"/>
          <w:numId w:val="1"/>
        </w:numPr>
      </w:pPr>
      <w:r>
        <w:rPr>
          <w:rFonts w:ascii="Arial" w:cs="Arial" w:eastAsia="Arial" w:hAnsi="Arial"/>
          <w:sz w:val="22"/>
          <w:szCs w:val="22"/>
        </w:rPr>
        <w:t xml:space="preserve">Phạm vi xử lý gồm những nơi nào: bản gốc, bản đã xuất và bản sao lưu? Cần xác nhận cách thực hiện và bằng chứng hoàn tất ra sao?</w:t>
      </w:r>
    </w:p>
    <w:p>
      <w:pPr>
        <w:pStyle w:val="ListParagraph"/>
        <w:numPr>
          <w:ilvl w:val="0"/>
          <w:numId w:val="1"/>
        </w:numPr>
      </w:pPr>
      <w:r>
        <w:rPr>
          <w:rFonts w:ascii="Arial" w:cs="Arial" w:eastAsia="Arial" w:hAnsi="Arial"/>
          <w:sz w:val="22"/>
          <w:szCs w:val="22"/>
        </w:rPr>
        <w:t xml:space="preserve">Người nào được quyết định, người nào thực hiện và cần ghi lại những gì để kiểm lại?</w:t>
      </w:r>
    </w:p>
    <w:p>
      <w:pPr>
        <w:spacing w:before="240"/>
      </w:pPr>
      <w:r>
        <w:rPr>
          <w:rFonts w:ascii="Arial" w:cs="Arial" w:eastAsia="Arial" w:hAnsi="Arial"/>
          <w:i/>
          <w:iCs/>
          <w:color w:val="59636E"/>
          <w:sz w:val="18"/>
          <w:szCs w:val="18"/>
        </w:rPr>
        <w:t xml:space="preserve">Mẫu đi kèm bài B5 "Sử dụng và bảo vệ dữ liệu" của trang kiến thức Data Governance &amp; Data Architecture. Dòng chữ xám là ví dụ của chuỗi Sao Mai giả lập; xoá hoặc thay bằng nội dung của bạn.</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2026-10-11T10:06:53.203Z</dcterms:created>
  <dcterms:modified xsi:type="dcterms:W3CDTF">2026-10-11T10:06:53.203Z</dcterms:modified>
</cp:coreProperties>
</file>

<file path=docProps/custom.xml><?xml version="1.0" encoding="utf-8"?>
<Properties xmlns="http://schemas.openxmlformats.org/officeDocument/2006/custom-properties" xmlns:vt="http://schemas.openxmlformats.org/officeDocument/2006/docPropsVTypes"/>
</file>