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Phiếu quy tắc chất lượng</w:t>
      </w:r>
    </w:p>
    <w:p>
      <w:pPr>
        <w:spacing w:after="120"/>
      </w:pPr>
      <w:r>
        <w:rPr>
          <w:rFonts w:ascii="Arial" w:cs="Arial" w:eastAsia="Arial" w:hAnsi="Arial"/>
        </w:rPr>
        <w:t xml:space="preserve">Dùng phiếu này cho dữ liệu đi vào các báo cáo được dùng để ra quyết định.</w:t>
      </w:r>
    </w:p>
    <w:p>
      <w:pPr>
        <w:spacing w:after="120"/>
      </w:pPr>
      <w:r>
        <w:rPr>
          <w:rFonts w:ascii="Arial" w:cs="Arial" w:eastAsia="Arial" w:hAnsi="Arial"/>
        </w:rPr>
        <w:t xml:space="preserve">Mỗi quy tắc một phiếu. Khi phát hiện lỗi, giữ nguyên dòng gốc, đánh dấu và báo người có quyền quyết định.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Mục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EF2F6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</w:rPr>
              <w:t xml:space="preserve">Nội dung</w:t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Tên quy tắc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Một câu nói rõ dữ liệu phải thế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Chiều chất lượng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Đầy đủ, duy nhất, kịp thời, hợp lệ, nhất quán hay chính xác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Áp dụng cho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Bảng, cột hay lô dữ liệu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Điều kiện đạt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Khi nào một dòng được coi là đạt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Vì sao cần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Báo cáo hay quyết định nào cần đến quy tắc này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Khi nào để trống vẫn hợp lệ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Các ngoại lệ đã thống nhất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Kiểm khi nào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Mỗi lần nhận dữ liệu, hằng ngày, hay trước báo cáo nào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Khi phát hiện lỗi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Đánh dấu thế nào, báo ai, báo cáo ghi chú gì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quyết định sửa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Người biết giá trị đúng và có quyền sửa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Người phê duyệt quy tắc</w:t>
            </w:r>
          </w:p>
          <w:p>
            <w:r>
              <w:rPr>
                <w:rFonts w:ascii="Arial" w:cs="Arial" w:eastAsia="Arial" w:hAnsi="Arial"/>
                <w:i/>
                <w:iCs/>
                <w:color w:val="59636E"/>
                <w:sz w:val="18"/>
                <w:szCs w:val="18"/>
              </w:rPr>
              <w:t xml:space="preserve">Người có quyền đặt và thay đổi quy tắc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/>
          <w:p/>
        </w:tc>
      </w:tr>
    </w:tbl>
    <w:p>
      <w:pPr>
        <w:spacing w:before="240"/>
      </w:pPr>
      <w:r>
        <w:rPr>
          <w:rFonts w:ascii="Arial" w:cs="Arial" w:eastAsia="Arial" w:hAnsi="Arial"/>
          <w:i/>
          <w:iCs/>
          <w:color w:val="59636E"/>
          <w:sz w:val="18"/>
          <w:szCs w:val="18"/>
        </w:rPr>
        <w:t xml:space="preserve">Mẫu đi kèm bài B4 "Chất lượng dữ liệu" của trang kiến thức Data Governance &amp; Data Architecture.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2026-10-11T05:46:00.268Z</dcterms:created>
  <dcterms:modified xsi:type="dcterms:W3CDTF">2026-10-11T05:46:00.268Z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